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C0" w:rsidRPr="001108C0" w:rsidRDefault="001108C0" w:rsidP="00780BC1">
      <w:pPr>
        <w:spacing w:after="0" w:line="240" w:lineRule="auto"/>
        <w:ind w:firstLine="284"/>
        <w:jc w:val="center"/>
        <w:rPr>
          <w:rFonts w:ascii="IranNastaliq" w:hAnsi="IranNastaliq" w:cs="IranNastaliq"/>
          <w:sz w:val="28"/>
          <w:szCs w:val="28"/>
          <w:rtl/>
        </w:rPr>
      </w:pPr>
      <w:r w:rsidRPr="001108C0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486A77" w:rsidRPr="00780BC1" w:rsidRDefault="006E3AD9" w:rsidP="00C9055B">
      <w:pPr>
        <w:spacing w:after="0" w:line="240" w:lineRule="auto"/>
        <w:ind w:firstLine="284"/>
        <w:jc w:val="center"/>
        <w:rPr>
          <w:rFonts w:cs="B Titr"/>
          <w:sz w:val="20"/>
          <w:szCs w:val="20"/>
        </w:rPr>
      </w:pPr>
      <w:r w:rsidRPr="00780BC1">
        <w:rPr>
          <w:rFonts w:cs="B Titr" w:hint="eastAsia"/>
          <w:sz w:val="24"/>
          <w:szCs w:val="24"/>
          <w:rtl/>
        </w:rPr>
        <w:t>کاربرگ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معرف</w:t>
      </w:r>
      <w:r w:rsidRPr="00780BC1">
        <w:rPr>
          <w:rFonts w:cs="B Titr" w:hint="cs"/>
          <w:sz w:val="24"/>
          <w:szCs w:val="24"/>
          <w:rtl/>
        </w:rPr>
        <w:t>ی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به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عنوان</w:t>
      </w:r>
      <w:r w:rsidRPr="00780BC1">
        <w:rPr>
          <w:rFonts w:cs="B Titr"/>
          <w:sz w:val="24"/>
          <w:szCs w:val="24"/>
          <w:rtl/>
        </w:rPr>
        <w:t xml:space="preserve"> </w:t>
      </w:r>
      <w:r w:rsidR="00C9055B">
        <w:rPr>
          <w:rFonts w:cs="B Titr" w:hint="cs"/>
          <w:sz w:val="24"/>
          <w:szCs w:val="24"/>
          <w:rtl/>
        </w:rPr>
        <w:t>مبلغ</w:t>
      </w:r>
      <w:r w:rsidRPr="00780BC1">
        <w:rPr>
          <w:rFonts w:cs="B Titr"/>
          <w:sz w:val="24"/>
          <w:szCs w:val="24"/>
          <w:rtl/>
        </w:rPr>
        <w:t xml:space="preserve"> </w:t>
      </w:r>
      <w:r w:rsidR="00461146" w:rsidRPr="00780BC1">
        <w:rPr>
          <w:rFonts w:cs="B Titr" w:hint="cs"/>
          <w:sz w:val="24"/>
          <w:szCs w:val="24"/>
          <w:rtl/>
        </w:rPr>
        <w:t>برگزیده</w:t>
      </w:r>
    </w:p>
    <w:p w:rsidR="004271C5" w:rsidRDefault="00C9055B" w:rsidP="00DD52FC">
      <w:pPr>
        <w:spacing w:before="120" w:after="0" w:line="240" w:lineRule="auto"/>
        <w:ind w:right="144" w:firstLine="187"/>
        <w:jc w:val="both"/>
        <w:rPr>
          <w:rFonts w:cs="B Mitra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گواهی می‌شود؛</w:t>
      </w:r>
      <w:r w:rsidRPr="00CB4907">
        <w:rPr>
          <w:rFonts w:cs="B Zar" w:hint="cs"/>
          <w:sz w:val="26"/>
          <w:szCs w:val="26"/>
          <w:rtl/>
        </w:rPr>
        <w:t xml:space="preserve"> </w:t>
      </w:r>
      <w:r w:rsidR="00DD52FC">
        <w:rPr>
          <w:rFonts w:cs="B Zar" w:hint="cs"/>
          <w:sz w:val="26"/>
          <w:szCs w:val="26"/>
          <w:rtl/>
        </w:rPr>
        <w:t>سرکار خانم</w:t>
      </w:r>
      <w:r w:rsidR="00317E65" w:rsidRPr="00CB4907">
        <w:rPr>
          <w:rFonts w:cs="B Zar" w:hint="cs"/>
          <w:sz w:val="26"/>
          <w:szCs w:val="26"/>
          <w:rtl/>
        </w:rPr>
        <w:t>.......</w:t>
      </w:r>
      <w:r w:rsidR="00A82460" w:rsidRPr="00CB4907">
        <w:rPr>
          <w:rFonts w:cs="B Zar" w:hint="cs"/>
          <w:sz w:val="26"/>
          <w:szCs w:val="26"/>
          <w:rtl/>
        </w:rPr>
        <w:t>....</w:t>
      </w:r>
      <w:r w:rsidR="00317E65" w:rsidRPr="00CB4907">
        <w:rPr>
          <w:rFonts w:cs="B Zar" w:hint="cs"/>
          <w:sz w:val="26"/>
          <w:szCs w:val="26"/>
          <w:rtl/>
        </w:rPr>
        <w:t>....</w:t>
      </w:r>
      <w:r w:rsidR="00DD52FC">
        <w:rPr>
          <w:rFonts w:cs="B Zar" w:hint="cs"/>
          <w:sz w:val="26"/>
          <w:szCs w:val="26"/>
          <w:rtl/>
        </w:rPr>
        <w:t>........</w:t>
      </w:r>
      <w:r w:rsidR="00C57924">
        <w:rPr>
          <w:rFonts w:cs="B Zar" w:hint="cs"/>
          <w:sz w:val="26"/>
          <w:szCs w:val="26"/>
          <w:rtl/>
        </w:rPr>
        <w:t>..</w:t>
      </w:r>
      <w:r w:rsidR="00317E65" w:rsidRPr="00CB4907">
        <w:rPr>
          <w:rFonts w:cs="B Zar" w:hint="cs"/>
          <w:sz w:val="26"/>
          <w:szCs w:val="26"/>
          <w:rtl/>
        </w:rPr>
        <w:t xml:space="preserve">....... </w:t>
      </w:r>
      <w:r w:rsidR="00461146">
        <w:rPr>
          <w:rFonts w:cs="B Zar" w:hint="cs"/>
          <w:sz w:val="26"/>
          <w:szCs w:val="26"/>
          <w:rtl/>
        </w:rPr>
        <w:t>با کد ملی</w:t>
      </w:r>
      <w:r w:rsidR="00317E65" w:rsidRPr="00CB4907">
        <w:rPr>
          <w:rFonts w:cs="B Zar" w:hint="cs"/>
          <w:sz w:val="26"/>
          <w:szCs w:val="26"/>
          <w:rtl/>
        </w:rPr>
        <w:t xml:space="preserve"> ................. </w:t>
      </w:r>
      <w:r w:rsidR="00D4656A">
        <w:rPr>
          <w:rFonts w:cs="B Zar" w:hint="cs"/>
          <w:sz w:val="26"/>
          <w:szCs w:val="26"/>
          <w:rtl/>
        </w:rPr>
        <w:t>در</w:t>
      </w:r>
      <w:r w:rsidR="00D4656A" w:rsidRPr="00D4656A">
        <w:rPr>
          <w:rFonts w:cs="B Zar"/>
          <w:sz w:val="26"/>
          <w:szCs w:val="26"/>
          <w:rtl/>
        </w:rPr>
        <w:t xml:space="preserve"> معاونت تبل</w:t>
      </w:r>
      <w:r w:rsidR="00D4656A" w:rsidRPr="00D4656A">
        <w:rPr>
          <w:rFonts w:cs="B Zar" w:hint="cs"/>
          <w:sz w:val="26"/>
          <w:szCs w:val="26"/>
          <w:rtl/>
        </w:rPr>
        <w:t>ی</w:t>
      </w:r>
      <w:r w:rsidR="00D4656A" w:rsidRPr="00D4656A">
        <w:rPr>
          <w:rFonts w:cs="B Zar" w:hint="eastAsia"/>
          <w:sz w:val="26"/>
          <w:szCs w:val="26"/>
          <w:rtl/>
        </w:rPr>
        <w:t>غ</w:t>
      </w:r>
      <w:r w:rsidR="004A766B">
        <w:rPr>
          <w:rFonts w:cs="B Zar" w:hint="cs"/>
          <w:sz w:val="26"/>
          <w:szCs w:val="26"/>
          <w:rtl/>
        </w:rPr>
        <w:t>/(عنوان نهاد تبلیغی)</w:t>
      </w:r>
      <w:r w:rsidR="00D4656A" w:rsidRPr="00D4656A">
        <w:rPr>
          <w:rFonts w:cs="B Zar"/>
          <w:sz w:val="26"/>
          <w:szCs w:val="26"/>
          <w:rtl/>
        </w:rPr>
        <w:t xml:space="preserve"> دارا</w:t>
      </w:r>
      <w:r w:rsidR="00D4656A" w:rsidRPr="00D4656A">
        <w:rPr>
          <w:rFonts w:cs="B Zar" w:hint="cs"/>
          <w:sz w:val="26"/>
          <w:szCs w:val="26"/>
          <w:rtl/>
        </w:rPr>
        <w:t>ی</w:t>
      </w:r>
      <w:r w:rsidR="00D4656A" w:rsidRPr="00D4656A">
        <w:rPr>
          <w:rFonts w:cs="B Zar"/>
          <w:sz w:val="26"/>
          <w:szCs w:val="26"/>
          <w:rtl/>
        </w:rPr>
        <w:t xml:space="preserve"> پرونده فعال به شماره................  </w:t>
      </w:r>
      <w:r w:rsidR="005F42A0">
        <w:rPr>
          <w:rFonts w:cs="B Zar" w:hint="cs"/>
          <w:sz w:val="26"/>
          <w:szCs w:val="26"/>
          <w:rtl/>
        </w:rPr>
        <w:t xml:space="preserve">و ........سال سابقه تبلیغ </w:t>
      </w:r>
      <w:r w:rsidR="00D4656A" w:rsidRPr="00D4656A">
        <w:rPr>
          <w:rFonts w:cs="B Zar"/>
          <w:sz w:val="26"/>
          <w:szCs w:val="26"/>
          <w:rtl/>
        </w:rPr>
        <w:t>بوده و جزء مبلغان برتر در قلمرو.............. با رتبه ......... محسوب م</w:t>
      </w:r>
      <w:r w:rsidR="00D4656A" w:rsidRPr="00D4656A">
        <w:rPr>
          <w:rFonts w:cs="B Zar" w:hint="cs"/>
          <w:sz w:val="26"/>
          <w:szCs w:val="26"/>
          <w:rtl/>
        </w:rPr>
        <w:t>ی‌</w:t>
      </w:r>
      <w:r w:rsidR="00D4656A" w:rsidRPr="00D4656A">
        <w:rPr>
          <w:rFonts w:cs="B Zar" w:hint="eastAsia"/>
          <w:sz w:val="26"/>
          <w:szCs w:val="26"/>
          <w:rtl/>
        </w:rPr>
        <w:t>شود</w:t>
      </w:r>
      <w:r w:rsidR="00D4656A" w:rsidRPr="00D4656A">
        <w:rPr>
          <w:rFonts w:cs="B Zar"/>
          <w:sz w:val="26"/>
          <w:szCs w:val="26"/>
          <w:rtl/>
        </w:rPr>
        <w:t xml:space="preserve"> و صلاح</w:t>
      </w:r>
      <w:r w:rsidR="00D4656A" w:rsidRPr="00D4656A">
        <w:rPr>
          <w:rFonts w:cs="B Zar" w:hint="cs"/>
          <w:sz w:val="26"/>
          <w:szCs w:val="26"/>
          <w:rtl/>
        </w:rPr>
        <w:t>ی</w:t>
      </w:r>
      <w:r w:rsidR="00D4656A" w:rsidRPr="00D4656A">
        <w:rPr>
          <w:rFonts w:cs="B Zar" w:hint="eastAsia"/>
          <w:sz w:val="26"/>
          <w:szCs w:val="26"/>
          <w:rtl/>
        </w:rPr>
        <w:t>ت</w:t>
      </w:r>
      <w:r w:rsidR="00D4656A" w:rsidRPr="00D4656A">
        <w:rPr>
          <w:rFonts w:cs="B Zar"/>
          <w:sz w:val="26"/>
          <w:szCs w:val="26"/>
          <w:rtl/>
        </w:rPr>
        <w:t xml:space="preserve"> شناسا</w:t>
      </w:r>
      <w:r w:rsidR="00D4656A" w:rsidRPr="00D4656A">
        <w:rPr>
          <w:rFonts w:cs="B Zar" w:hint="cs"/>
          <w:sz w:val="26"/>
          <w:szCs w:val="26"/>
          <w:rtl/>
        </w:rPr>
        <w:t>یی</w:t>
      </w:r>
      <w:r w:rsidR="00D4656A" w:rsidRPr="00D4656A">
        <w:rPr>
          <w:rFonts w:cs="B Zar"/>
          <w:sz w:val="26"/>
          <w:szCs w:val="26"/>
          <w:rtl/>
        </w:rPr>
        <w:t xml:space="preserve"> به عنوان </w:t>
      </w:r>
      <w:r w:rsidR="002B0F13">
        <w:rPr>
          <w:rFonts w:cs="B Zar" w:hint="cs"/>
          <w:sz w:val="26"/>
          <w:szCs w:val="26"/>
          <w:rtl/>
        </w:rPr>
        <w:t>«</w:t>
      </w:r>
      <w:r w:rsidR="00D4656A" w:rsidRPr="00D4656A">
        <w:rPr>
          <w:rFonts w:cs="B Zar"/>
          <w:sz w:val="26"/>
          <w:szCs w:val="26"/>
          <w:rtl/>
        </w:rPr>
        <w:t>مبلغ برگز</w:t>
      </w:r>
      <w:r w:rsidR="00D4656A" w:rsidRPr="00D4656A">
        <w:rPr>
          <w:rFonts w:cs="B Zar" w:hint="cs"/>
          <w:sz w:val="26"/>
          <w:szCs w:val="26"/>
          <w:rtl/>
        </w:rPr>
        <w:t>ی</w:t>
      </w:r>
      <w:r w:rsidR="00D4656A" w:rsidRPr="00D4656A">
        <w:rPr>
          <w:rFonts w:cs="B Zar" w:hint="eastAsia"/>
          <w:sz w:val="26"/>
          <w:szCs w:val="26"/>
          <w:rtl/>
        </w:rPr>
        <w:t>ده</w:t>
      </w:r>
      <w:r w:rsidR="002B0F13">
        <w:rPr>
          <w:rFonts w:cs="B Zar" w:hint="cs"/>
          <w:sz w:val="26"/>
          <w:szCs w:val="26"/>
          <w:rtl/>
        </w:rPr>
        <w:t>»</w:t>
      </w:r>
      <w:r w:rsidR="00D4656A" w:rsidRPr="00D4656A">
        <w:rPr>
          <w:rFonts w:cs="B Zar"/>
          <w:sz w:val="26"/>
          <w:szCs w:val="26"/>
          <w:rtl/>
        </w:rPr>
        <w:t xml:space="preserve"> را دارد. </w:t>
      </w:r>
      <w:r w:rsidR="00486A77" w:rsidRPr="00CB4907">
        <w:rPr>
          <w:rFonts w:cs="B Zar" w:hint="cs"/>
          <w:sz w:val="26"/>
          <w:szCs w:val="26"/>
          <w:rtl/>
        </w:rPr>
        <w:t>امتیاز وی</w:t>
      </w:r>
      <w:r w:rsidR="00F407C7" w:rsidRPr="00CB4907">
        <w:rPr>
          <w:rFonts w:cs="B Zar" w:hint="cs"/>
          <w:sz w:val="26"/>
          <w:szCs w:val="26"/>
          <w:rtl/>
        </w:rPr>
        <w:t xml:space="preserve"> از </w:t>
      </w:r>
      <w:r w:rsidR="002410EB">
        <w:rPr>
          <w:rFonts w:cs="B Zar" w:hint="cs"/>
          <w:sz w:val="26"/>
          <w:szCs w:val="26"/>
          <w:rtl/>
        </w:rPr>
        <w:t xml:space="preserve">جدول فعالیت‌های </w:t>
      </w:r>
      <w:r w:rsidR="00D4656A">
        <w:rPr>
          <w:rFonts w:cs="B Zar" w:hint="cs"/>
          <w:sz w:val="26"/>
          <w:szCs w:val="26"/>
          <w:rtl/>
        </w:rPr>
        <w:t>تبلیغی</w:t>
      </w:r>
      <w:r w:rsidR="00461146">
        <w:rPr>
          <w:rFonts w:cs="B Zar" w:hint="cs"/>
          <w:sz w:val="26"/>
          <w:szCs w:val="26"/>
          <w:rtl/>
        </w:rPr>
        <w:t xml:space="preserve"> به شرح ذیل است:</w:t>
      </w:r>
    </w:p>
    <w:tbl>
      <w:tblPr>
        <w:tblStyle w:val="TableGrid"/>
        <w:bidiVisual/>
        <w:tblW w:w="10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3"/>
        <w:gridCol w:w="1260"/>
        <w:gridCol w:w="900"/>
        <w:gridCol w:w="90"/>
        <w:gridCol w:w="540"/>
        <w:gridCol w:w="450"/>
        <w:gridCol w:w="90"/>
        <w:gridCol w:w="90"/>
        <w:gridCol w:w="2250"/>
        <w:gridCol w:w="1260"/>
        <w:gridCol w:w="990"/>
        <w:gridCol w:w="450"/>
        <w:gridCol w:w="540"/>
        <w:gridCol w:w="810"/>
      </w:tblGrid>
      <w:tr w:rsidR="00FF0E81" w:rsidTr="00D4656A">
        <w:trPr>
          <w:trHeight w:val="20"/>
        </w:trPr>
        <w:tc>
          <w:tcPr>
            <w:tcW w:w="873" w:type="dxa"/>
            <w:vMerge w:val="restart"/>
            <w:vAlign w:val="center"/>
          </w:tcPr>
          <w:p w:rsidR="00FF0E81" w:rsidRPr="00FF0E81" w:rsidRDefault="00FF0E81" w:rsidP="0048470A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F0E8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قلمروهای </w:t>
            </w:r>
          </w:p>
          <w:p w:rsidR="00FF0E81" w:rsidRDefault="00FF0E81" w:rsidP="0048470A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F0E81">
              <w:rPr>
                <w:rFonts w:cs="B Mitra" w:hint="cs"/>
                <w:b/>
                <w:bCs/>
                <w:sz w:val="20"/>
                <w:szCs w:val="20"/>
                <w:rtl/>
              </w:rPr>
              <w:t>تبلیغ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عنوان قلمرو</w:t>
            </w:r>
          </w:p>
        </w:tc>
        <w:tc>
          <w:tcPr>
            <w:tcW w:w="4410" w:type="dxa"/>
            <w:gridSpan w:val="7"/>
            <w:shd w:val="clear" w:color="auto" w:fill="EAF1DD" w:themeFill="accent3" w:themeFillTint="33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271C5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FF0E81" w:rsidRPr="004271C5" w:rsidRDefault="00FF0E81" w:rsidP="004271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271C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واحد محاسبه 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FF0E81" w:rsidRPr="004271C5" w:rsidRDefault="00FF0E81" w:rsidP="004271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271C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حداکثر امتیاز بر اساس کیفیت 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سقف </w:t>
            </w:r>
            <w:r w:rsidRPr="004271C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:rsidR="00FF0E81" w:rsidRDefault="00FF0E81" w:rsidP="004847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</w:t>
            </w:r>
            <w:r w:rsidRPr="004271C5">
              <w:rPr>
                <w:rFonts w:cs="B Mitra" w:hint="cs"/>
                <w:b/>
                <w:bCs/>
                <w:sz w:val="16"/>
                <w:szCs w:val="16"/>
                <w:rtl/>
              </w:rPr>
              <w:t>کسب شده</w:t>
            </w: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خطابه و سخنرانی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0" w:type="dxa"/>
            <w:vMerge w:val="restart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0.3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دانش‌آموزی 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0.35 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دانشجویی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کلاسداری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0" w:type="dxa"/>
            <w:vMerge w:val="restart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0.3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دانش‌آموزی 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0.35 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دانشجویی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پاسخگویی به مسائل دینی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 xml:space="preserve">هر  روز </w:t>
            </w:r>
            <w:r w:rsidRPr="00B25203">
              <w:rPr>
                <w:rFonts w:cs="B Mitra" w:hint="cs"/>
                <w:sz w:val="18"/>
                <w:szCs w:val="18"/>
                <w:rtl/>
              </w:rPr>
              <w:t>(حداقل سه جلسه)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غیرحضوری(تلفنی، اینترنتی و ...)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 xml:space="preserve">هر  روز </w:t>
            </w:r>
            <w:r w:rsidRPr="00B25203">
              <w:rPr>
                <w:rFonts w:cs="B Mitra" w:hint="cs"/>
                <w:sz w:val="18"/>
                <w:szCs w:val="18"/>
                <w:rtl/>
              </w:rPr>
              <w:t>(حداقل سه ساعت)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0.3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مشاوره تربیتی-روانشناسی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0" w:type="dxa"/>
            <w:vMerge w:val="restart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جلسه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0.6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مناظره</w:t>
            </w: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جلسه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990" w:type="dxa"/>
            <w:gridSpan w:val="2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فضای مجازی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تولید محتوا</w:t>
            </w: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متن کوتاه(حداکثر 60 کلمه‌)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0.1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متن بلند (مقاله اینترنتی)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تولید محصول</w:t>
            </w:r>
          </w:p>
        </w:tc>
        <w:tc>
          <w:tcPr>
            <w:tcW w:w="990" w:type="dxa"/>
            <w:gridSpan w:val="2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گرافیک ثابت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عکس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نوشته،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پوستر،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لوگو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</w:rPr>
              <w:t>..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0.05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گرافیک متحرک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کل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پ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فتوکل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پ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0.4 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موشن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گراف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990" w:type="dxa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م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شن</w:t>
            </w:r>
            <w:r w:rsidRPr="004271C5">
              <w:rPr>
                <w:rFonts w:cs="B Mitr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62218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622181">
              <w:rPr>
                <w:rFonts w:cs="B Mitra" w:hint="cs"/>
                <w:sz w:val="20"/>
                <w:szCs w:val="20"/>
                <w:rtl/>
              </w:rPr>
              <w:t>دقیقه</w:t>
            </w:r>
          </w:p>
        </w:tc>
        <w:tc>
          <w:tcPr>
            <w:tcW w:w="990" w:type="dxa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0.6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پادکست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0E625D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0.3</w:t>
            </w:r>
          </w:p>
        </w:tc>
        <w:tc>
          <w:tcPr>
            <w:tcW w:w="990" w:type="dxa"/>
            <w:gridSpan w:val="2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انتشار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بازنشر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برند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0E625D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سکوی انتشار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0E625D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شبکه</w:t>
            </w:r>
            <w:r w:rsidRPr="004271C5">
              <w:rPr>
                <w:rFonts w:cs="B Mitra"/>
                <w:sz w:val="20"/>
                <w:szCs w:val="20"/>
                <w:rtl/>
              </w:rPr>
              <w:softHyphen/>
            </w:r>
            <w:r w:rsidRPr="004271C5">
              <w:rPr>
                <w:rFonts w:cs="B Mitra" w:hint="cs"/>
                <w:sz w:val="20"/>
                <w:szCs w:val="20"/>
                <w:rtl/>
              </w:rPr>
              <w:t xml:space="preserve"> انتشار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0E625D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E625D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0E625D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E625D">
              <w:rPr>
                <w:rFonts w:cs="B Mitra" w:hint="eastAsia"/>
                <w:sz w:val="20"/>
                <w:szCs w:val="20"/>
                <w:rtl/>
              </w:rPr>
              <w:t>عدد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مد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ر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سا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شبکه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‌های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اجتماع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 و...(حداکثر 3 مورد)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0E625D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2880" w:type="dxa"/>
            <w:gridSpan w:val="4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رصد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پا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ش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32C07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ساعت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0.03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نیازسنجی و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آس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شناس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32C07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3"/>
            <w:vMerge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توسعه و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آ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نده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‌پژوهی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32C07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رسانه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دیداری و شنیداری</w:t>
            </w: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تحقیق و پژوهش دینی رسانه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D03431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هر </w:t>
            </w:r>
            <w:r w:rsidRPr="00D03431">
              <w:rPr>
                <w:rFonts w:cs="B Mitra" w:hint="cs"/>
                <w:sz w:val="20"/>
                <w:szCs w:val="20"/>
                <w:rtl/>
              </w:rPr>
              <w:t>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کارشناسی مذهبی رسانه</w:t>
            </w: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ملی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برنامه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3"/>
            <w:vMerge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تول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محتوا،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برنامه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  <w:rtl/>
              </w:rPr>
              <w:t>...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48470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سایر (گویندگی، خبرنگاری و...)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48470A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مکتوب</w:t>
            </w: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کتاب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جلد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مقاله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نقد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ارز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اب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 محصولات رسانه‌ای و آثار هنری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هنر</w:t>
            </w:r>
          </w:p>
        </w:tc>
        <w:tc>
          <w:tcPr>
            <w:tcW w:w="900" w:type="dxa"/>
            <w:vMerge w:val="restart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هنرهای ادبی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شعر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اثر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1 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ادبیات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داستانی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داستان بلند(رمان)، کوتاه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6 - 2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نا داستان(زندگی‌نامه، خاطره، گزارش و..)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نمایشی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فیلمنامه، نمایشنامه، بازی‌نامه(بلند، کوتاه)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564089">
              <w:rPr>
                <w:rFonts w:cs="B Mitra" w:hint="eastAsia"/>
                <w:sz w:val="20"/>
                <w:szCs w:val="20"/>
                <w:rtl/>
              </w:rPr>
              <w:t>هر</w:t>
            </w:r>
            <w:r w:rsidRPr="0056408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564089">
              <w:rPr>
                <w:rFonts w:cs="B Mitra" w:hint="eastAsia"/>
                <w:sz w:val="20"/>
                <w:szCs w:val="20"/>
                <w:rtl/>
              </w:rPr>
              <w:t>اثر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8 </w:t>
            </w:r>
            <w:r w:rsidRPr="004271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هنرهای تجسمی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نقاش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 xml:space="preserve"> تصو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سازی،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 xml:space="preserve"> نگارگر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ی،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کار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کاتور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خوشنو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س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ی،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عکاس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ی،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گراف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هنرها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دست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ی،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هنرها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نما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کارگردانی(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تئاتر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 xml:space="preserve"> مستند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، داستانی، پویانمایی)، بازیگری، تهیه‌کنندگی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اثر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 xml:space="preserve">هنرهای </w:t>
            </w:r>
            <w:r w:rsidRPr="004271C5">
              <w:rPr>
                <w:rFonts w:cs="B Mitra" w:hint="cs"/>
                <w:sz w:val="20"/>
                <w:szCs w:val="20"/>
                <w:rtl/>
              </w:rPr>
              <w:lastRenderedPageBreak/>
              <w:t>آوایی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lastRenderedPageBreak/>
              <w:t>صوت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لحن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قرآئت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قرآن،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مرث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ه،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نغمه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>...)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جمع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‌خوانی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تواش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ح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lastRenderedPageBreak/>
              <w:t>سرود</w:t>
            </w:r>
            <w:r w:rsidRPr="00FF0E81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lastRenderedPageBreak/>
              <w:t>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تولید نرم‌افزارهای فرهنگی و بازی‌های رایانه‌ای</w:t>
            </w: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طراحی و تحلیل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F0E81" w:rsidRPr="00FF0E81" w:rsidRDefault="00FF0E81" w:rsidP="00FF0E81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  <w:vMerge w:val="restart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تول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عرضه</w:t>
            </w:r>
            <w:r w:rsidRPr="00FF0E81">
              <w:rPr>
                <w:rFonts w:cs="B Mitra"/>
                <w:sz w:val="18"/>
                <w:szCs w:val="18"/>
              </w:rPr>
              <w:t xml:space="preserve"> 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(برنامه نویسی، سناریو و ...)</w:t>
            </w: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گراف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طراح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نقاش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ج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تال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</w:rPr>
              <w:t>..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توسعه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آ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نده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پژوه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رصد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، آسیب‌شناسی، نقد و ارزیابی</w:t>
            </w:r>
          </w:p>
        </w:tc>
        <w:tc>
          <w:tcPr>
            <w:tcW w:w="1260" w:type="dxa"/>
            <w:shd w:val="clear" w:color="auto" w:fill="FFFFFF" w:themeFill="background1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محصول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تبلیغ بین‌الملل</w:t>
            </w:r>
          </w:p>
        </w:tc>
        <w:tc>
          <w:tcPr>
            <w:tcW w:w="4410" w:type="dxa"/>
            <w:gridSpan w:val="7"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تبل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غ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در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خارج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از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کشور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 برای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مخاطبان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غ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ا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ران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Align w:val="center"/>
          </w:tcPr>
          <w:p w:rsidR="00FF0E81" w:rsidRPr="00FF0E81" w:rsidRDefault="00FF0E81" w:rsidP="00FF0E81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تبلیغ خاص</w:t>
            </w:r>
          </w:p>
        </w:tc>
        <w:tc>
          <w:tcPr>
            <w:tcW w:w="4410" w:type="dxa"/>
            <w:gridSpan w:val="7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تبلیغ در اماکن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خاص</w:t>
            </w:r>
            <w:r w:rsidRPr="00FF0E81">
              <w:rPr>
                <w:rFonts w:cs="B Mitra"/>
                <w:sz w:val="18"/>
                <w:szCs w:val="18"/>
                <w:rtl/>
              </w:rPr>
              <w:t>(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زندان،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کمپ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‌های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ترک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اعت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اد،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ب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مارستان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و</w:t>
            </w:r>
            <w:r w:rsidRPr="00FF0E81">
              <w:rPr>
                <w:rFonts w:cs="B Mitra"/>
                <w:sz w:val="18"/>
                <w:szCs w:val="18"/>
                <w:rtl/>
              </w:rPr>
              <w:t>..)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 و تبلیغ‌های خاص(پرده‌خوانی، روایت‌گری و ...)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sz w:val="20"/>
                <w:szCs w:val="20"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روز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0.4</w:t>
            </w:r>
          </w:p>
        </w:tc>
        <w:tc>
          <w:tcPr>
            <w:tcW w:w="990" w:type="dxa"/>
            <w:gridSpan w:val="2"/>
            <w:vAlign w:val="center"/>
          </w:tcPr>
          <w:p w:rsidR="00FF0E81" w:rsidRPr="00FF0E81" w:rsidRDefault="00FF0E81" w:rsidP="00FF0E81">
            <w:pPr>
              <w:jc w:val="center"/>
            </w:pPr>
            <w:r w:rsidRPr="00FF0E81">
              <w:rPr>
                <w:rFonts w:cs="B Mitra" w:hint="cs"/>
                <w:rtl/>
              </w:rPr>
              <w:t>60</w:t>
            </w:r>
          </w:p>
        </w:tc>
        <w:tc>
          <w:tcPr>
            <w:tcW w:w="810" w:type="dxa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 w:val="restart"/>
            <w:tcBorders>
              <w:top w:val="single" w:sz="12" w:space="0" w:color="auto"/>
            </w:tcBorders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فعالیت‌های مرتبط با تبلیغ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E81">
              <w:rPr>
                <w:rFonts w:cs="B Mitra" w:hint="cs"/>
                <w:b/>
                <w:bCs/>
                <w:sz w:val="18"/>
                <w:szCs w:val="18"/>
                <w:rtl/>
              </w:rPr>
              <w:t>مدیریت فرهنگی</w:t>
            </w:r>
          </w:p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tcBorders>
              <w:top w:val="single" w:sz="12" w:space="0" w:color="auto"/>
            </w:tcBorders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مدیریت مسجد(مسجد روستا و بخش، مسجد شهر، مسجد جامع و مسجد مهم شهر)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سال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  <w:r w:rsidRPr="00FF0E81">
              <w:rPr>
                <w:rFonts w:cs="B Mitra" w:hint="cs"/>
                <w:rtl/>
              </w:rPr>
              <w:t>25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تأسیس و مدیریت مؤسسات خصوصی فرهنگی و دینی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مدیریت سازمان</w:t>
            </w:r>
            <w:r w:rsidRPr="00FF0E81">
              <w:rPr>
                <w:rFonts w:cs="B Mitra"/>
                <w:sz w:val="18"/>
                <w:szCs w:val="18"/>
                <w:rtl/>
              </w:rPr>
              <w:softHyphen/>
            </w:r>
            <w:r w:rsidRPr="00FF0E81">
              <w:rPr>
                <w:rFonts w:cs="B Mitra" w:hint="cs"/>
                <w:sz w:val="18"/>
                <w:szCs w:val="18"/>
                <w:rtl/>
              </w:rPr>
              <w:t>ها و نهادهای فرهنگی (عالی، میانی و عملیاتی)</w:t>
            </w:r>
          </w:p>
        </w:tc>
        <w:tc>
          <w:tcPr>
            <w:tcW w:w="1260" w:type="dxa"/>
            <w:vMerge w:val="restart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سال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4، 5، 6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12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مدیریت گروه‌های تبلیغی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مدیر مسئول یا سردبیر نشریات فرهنگی دارای مجوز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6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هیأت تحریریه نشریات فرهنگی دارای مجوز</w:t>
            </w:r>
          </w:p>
        </w:tc>
        <w:tc>
          <w:tcPr>
            <w:tcW w:w="1260" w:type="dxa"/>
            <w:vMerge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3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>سایر</w:t>
            </w:r>
          </w:p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>فعالیت</w:t>
            </w: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softHyphen/>
              <w:t>های تبلیغی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خدمات برجسته در عرصه قرآن و عترت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6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 xml:space="preserve">امدادگری فرهنگی و اجتماعی و همکاری با نهادهای رسمی 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3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اقدام خلاقانه و نوآورانه  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ابتکار، خلاقیت و نوآوری در تبلیغ و امور فرهنگی با تأیید نهادهای ذی‌ربط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مورد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15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>حضور موفق در دوره</w:t>
            </w: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softHyphen/>
              <w:t>های علمی و مهارتی</w:t>
            </w:r>
          </w:p>
        </w:tc>
        <w:tc>
          <w:tcPr>
            <w:tcW w:w="4410" w:type="dxa"/>
            <w:gridSpan w:val="7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حضور در دوره‌های آموزشی و مهارتی تبلیغی و فرهنگی</w:t>
            </w:r>
          </w:p>
        </w:tc>
        <w:tc>
          <w:tcPr>
            <w:tcW w:w="1260" w:type="dxa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هر دوره حداقل 16 ساعت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9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F0E81">
              <w:rPr>
                <w:rFonts w:cs="B Mitra" w:hint="eastAsia"/>
                <w:b/>
                <w:bCs/>
                <w:sz w:val="16"/>
                <w:szCs w:val="16"/>
                <w:rtl/>
              </w:rPr>
              <w:t>افتخارات</w:t>
            </w:r>
            <w:r w:rsidRPr="00FF0E8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FF0E81">
              <w:rPr>
                <w:rFonts w:cs="B Mitra" w:hint="eastAsia"/>
                <w:b/>
                <w:bCs/>
                <w:sz w:val="16"/>
                <w:szCs w:val="16"/>
                <w:rtl/>
              </w:rPr>
              <w:t>و</w:t>
            </w:r>
            <w:r w:rsidRPr="00FF0E8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FF0E81">
              <w:rPr>
                <w:rFonts w:cs="B Mitra" w:hint="eastAsia"/>
                <w:b/>
                <w:bCs/>
                <w:sz w:val="16"/>
                <w:szCs w:val="16"/>
                <w:rtl/>
              </w:rPr>
              <w:t>جوا</w:t>
            </w: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FF0E81">
              <w:rPr>
                <w:rFonts w:cs="B Mitra" w:hint="eastAsia"/>
                <w:b/>
                <w:bCs/>
                <w:sz w:val="16"/>
                <w:szCs w:val="16"/>
                <w:rtl/>
              </w:rPr>
              <w:t>ز</w:t>
            </w:r>
            <w:r w:rsidRPr="00FF0E81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FF0E81">
              <w:rPr>
                <w:rFonts w:cs="B Mitra" w:hint="cs"/>
                <w:b/>
                <w:bCs/>
                <w:sz w:val="16"/>
                <w:szCs w:val="16"/>
                <w:rtl/>
              </w:rPr>
              <w:t>فرهنگی تبلیغی</w:t>
            </w:r>
          </w:p>
        </w:tc>
        <w:tc>
          <w:tcPr>
            <w:tcW w:w="4410" w:type="dxa"/>
            <w:gridSpan w:val="7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eastAsia"/>
                <w:sz w:val="18"/>
                <w:szCs w:val="18"/>
                <w:rtl/>
              </w:rPr>
              <w:t>برگز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دگ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در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رو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دادها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>ی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eastAsia"/>
                <w:sz w:val="18"/>
                <w:szCs w:val="18"/>
                <w:rtl/>
              </w:rPr>
              <w:t>معتبر</w:t>
            </w:r>
            <w:r w:rsidRPr="00FF0E81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FF0E81">
              <w:rPr>
                <w:rFonts w:cs="B Mitra" w:hint="cs"/>
                <w:sz w:val="18"/>
                <w:szCs w:val="18"/>
                <w:rtl/>
              </w:rPr>
              <w:t xml:space="preserve"> فرهنگی و تبلیغی</w:t>
            </w:r>
          </w:p>
        </w:tc>
        <w:tc>
          <w:tcPr>
            <w:tcW w:w="1260" w:type="dxa"/>
            <w:vMerge w:val="restart"/>
            <w:vAlign w:val="center"/>
          </w:tcPr>
          <w:p w:rsidR="00FF0E81" w:rsidRPr="00564089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64089">
              <w:rPr>
                <w:rFonts w:cs="B Mitra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Merge w:val="restart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10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20"/>
        </w:trPr>
        <w:tc>
          <w:tcPr>
            <w:tcW w:w="873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gridSpan w:val="7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</w:rPr>
            </w:pPr>
            <w:r w:rsidRPr="00FF0E81">
              <w:rPr>
                <w:rFonts w:cs="B Mitra" w:hint="cs"/>
                <w:sz w:val="18"/>
                <w:szCs w:val="18"/>
                <w:rtl/>
              </w:rPr>
              <w:t>مبلغ نمونه</w:t>
            </w:r>
          </w:p>
        </w:tc>
        <w:tc>
          <w:tcPr>
            <w:tcW w:w="1260" w:type="dxa"/>
            <w:vMerge/>
            <w:vAlign w:val="center"/>
          </w:tcPr>
          <w:p w:rsidR="00FF0E81" w:rsidRDefault="00FF0E81" w:rsidP="00FF0E8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50" w:type="dxa"/>
            <w:vMerge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D4656A">
        <w:trPr>
          <w:trHeight w:val="432"/>
        </w:trPr>
        <w:tc>
          <w:tcPr>
            <w:tcW w:w="2133" w:type="dxa"/>
            <w:gridSpan w:val="2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F0E81">
              <w:rPr>
                <w:rFonts w:cs="B Zar" w:hint="cs"/>
                <w:b/>
                <w:bCs/>
                <w:sz w:val="16"/>
                <w:szCs w:val="16"/>
                <w:rtl/>
              </w:rPr>
              <w:t>جریان‌سازی و تأثیرگذاری ویژه</w:t>
            </w:r>
          </w:p>
        </w:tc>
        <w:tc>
          <w:tcPr>
            <w:tcW w:w="5670" w:type="dxa"/>
            <w:gridSpan w:val="8"/>
            <w:vAlign w:val="center"/>
          </w:tcPr>
          <w:p w:rsidR="00FF0E81" w:rsidRPr="004271C5" w:rsidRDefault="00FF0E81" w:rsidP="00D465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eastAsia"/>
                <w:sz w:val="20"/>
                <w:szCs w:val="20"/>
                <w:rtl/>
              </w:rPr>
              <w:t>بر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اساس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گزارش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نهادها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4271C5">
              <w:rPr>
                <w:rFonts w:cs="B Mitra" w:hint="eastAsia"/>
                <w:sz w:val="20"/>
                <w:szCs w:val="20"/>
                <w:rtl/>
              </w:rPr>
              <w:t>رسم</w:t>
            </w:r>
            <w:r w:rsidRPr="004271C5">
              <w:rPr>
                <w:rFonts w:cs="B Mitra" w:hint="cs"/>
                <w:sz w:val="20"/>
                <w:szCs w:val="20"/>
                <w:rtl/>
              </w:rPr>
              <w:t>ی</w:t>
            </w:r>
            <w:r w:rsidRPr="004271C5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D4656A">
              <w:rPr>
                <w:rFonts w:cs="B Mitra" w:hint="cs"/>
                <w:sz w:val="20"/>
                <w:szCs w:val="20"/>
                <w:rtl/>
              </w:rPr>
              <w:t>تبلیغی</w:t>
            </w:r>
          </w:p>
        </w:tc>
        <w:tc>
          <w:tcPr>
            <w:tcW w:w="990" w:type="dxa"/>
            <w:vAlign w:val="center"/>
          </w:tcPr>
          <w:p w:rsidR="00FF0E81" w:rsidRPr="004271C5" w:rsidRDefault="00FF0E81" w:rsidP="00FF0E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4271C5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rtl/>
              </w:rPr>
            </w:pPr>
            <w:r w:rsidRPr="00A472F4">
              <w:rPr>
                <w:rFonts w:cs="B Mitra" w:hint="cs"/>
                <w:rtl/>
              </w:rPr>
              <w:t>-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  <w:r w:rsidRPr="00FF0E81">
              <w:rPr>
                <w:rFonts w:cs="B Mitra" w:hint="cs"/>
                <w:rtl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</w:tcPr>
          <w:p w:rsidR="00FF0E81" w:rsidRPr="00FF0E81" w:rsidRDefault="00FF0E81" w:rsidP="00FF0E81">
            <w:pPr>
              <w:jc w:val="center"/>
              <w:rPr>
                <w:rFonts w:cs="B Mitra"/>
                <w:rtl/>
              </w:rPr>
            </w:pPr>
          </w:p>
        </w:tc>
      </w:tr>
      <w:tr w:rsidR="00FF0E81" w:rsidTr="0003035F">
        <w:trPr>
          <w:trHeight w:val="432"/>
        </w:trPr>
        <w:tc>
          <w:tcPr>
            <w:tcW w:w="9243" w:type="dxa"/>
            <w:gridSpan w:val="12"/>
            <w:vAlign w:val="center"/>
          </w:tcPr>
          <w:p w:rsidR="00FF0E81" w:rsidRPr="00FF0E81" w:rsidRDefault="00FF0E81" w:rsidP="00FF0E8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4656A">
              <w:rPr>
                <w:rFonts w:cs="B Zar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540" w:type="dxa"/>
            <w:vAlign w:val="center"/>
          </w:tcPr>
          <w:p w:rsidR="00FF0E81" w:rsidRPr="00A472F4" w:rsidRDefault="00FF0E81" w:rsidP="00FF0E8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4656A">
              <w:rPr>
                <w:rFonts w:cs="B Mitra" w:hint="cs"/>
                <w:rtl/>
              </w:rPr>
              <w:t>100</w:t>
            </w:r>
          </w:p>
        </w:tc>
        <w:tc>
          <w:tcPr>
            <w:tcW w:w="810" w:type="dxa"/>
          </w:tcPr>
          <w:p w:rsidR="00FF0E81" w:rsidRPr="00FF0E81" w:rsidRDefault="00FF0E81" w:rsidP="00FF0E8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4656A" w:rsidRPr="0003035F" w:rsidRDefault="00D4656A" w:rsidP="00D4656A">
      <w:pPr>
        <w:spacing w:before="120" w:after="0"/>
        <w:jc w:val="both"/>
        <w:rPr>
          <w:rFonts w:cs="B Mitra"/>
          <w:sz w:val="25"/>
          <w:szCs w:val="25"/>
          <w:rtl/>
        </w:rPr>
      </w:pPr>
      <w:r w:rsidRPr="0003035F">
        <w:rPr>
          <w:rFonts w:cs="B Mitra" w:hint="cs"/>
          <w:b/>
          <w:bCs/>
          <w:sz w:val="25"/>
          <w:szCs w:val="25"/>
          <w:rtl/>
        </w:rPr>
        <w:t>تبصره</w:t>
      </w:r>
      <w:r w:rsidRPr="0003035F">
        <w:rPr>
          <w:rFonts w:cs="B Mitra"/>
          <w:b/>
          <w:bCs/>
          <w:sz w:val="25"/>
          <w:szCs w:val="25"/>
        </w:rPr>
        <w:t>1</w:t>
      </w:r>
      <w:r w:rsidRPr="0003035F">
        <w:rPr>
          <w:rFonts w:cs="B Mitra" w:hint="cs"/>
          <w:b/>
          <w:bCs/>
          <w:sz w:val="25"/>
          <w:szCs w:val="25"/>
          <w:rtl/>
        </w:rPr>
        <w:t xml:space="preserve">: </w:t>
      </w:r>
      <w:r w:rsidRPr="0003035F">
        <w:rPr>
          <w:rFonts w:cs="B Mitra" w:hint="eastAsia"/>
          <w:sz w:val="25"/>
          <w:szCs w:val="25"/>
          <w:rtl/>
        </w:rPr>
        <w:t>امت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از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فعال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ت‌ها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تبل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غ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هر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فرد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در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ک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از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قلمروها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تخصص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تبل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غ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به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عنوان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قلمرو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تخصص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اصل</w:t>
      </w:r>
      <w:r w:rsidRPr="0003035F">
        <w:rPr>
          <w:rFonts w:cs="B Mitra" w:hint="cs"/>
          <w:sz w:val="25"/>
          <w:szCs w:val="25"/>
          <w:rtl/>
        </w:rPr>
        <w:t>ی تبلیغ،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محاسبه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cs"/>
          <w:sz w:val="25"/>
          <w:szCs w:val="25"/>
          <w:rtl/>
        </w:rPr>
        <w:t>می‌شود.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امت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از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سا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قلمروها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تخصص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حداکثر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تا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سقف</w:t>
      </w:r>
      <w:r w:rsidRPr="0003035F">
        <w:rPr>
          <w:rFonts w:cs="B Mitra"/>
          <w:sz w:val="25"/>
          <w:szCs w:val="25"/>
          <w:rtl/>
        </w:rPr>
        <w:t xml:space="preserve"> 30 </w:t>
      </w:r>
      <w:r w:rsidRPr="0003035F">
        <w:rPr>
          <w:rFonts w:cs="B Mitra" w:hint="eastAsia"/>
          <w:sz w:val="25"/>
          <w:szCs w:val="25"/>
          <w:rtl/>
        </w:rPr>
        <w:t>امت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از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قابل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cs"/>
          <w:sz w:val="25"/>
          <w:szCs w:val="25"/>
          <w:rtl/>
        </w:rPr>
        <w:t>اضافه شدن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است</w:t>
      </w:r>
      <w:r w:rsidRPr="0003035F">
        <w:rPr>
          <w:rFonts w:cs="B Mitra"/>
          <w:sz w:val="25"/>
          <w:szCs w:val="25"/>
          <w:rtl/>
        </w:rPr>
        <w:t>.</w:t>
      </w:r>
    </w:p>
    <w:p w:rsidR="00D4656A" w:rsidRPr="0003035F" w:rsidRDefault="00D4656A" w:rsidP="00D4656A">
      <w:pPr>
        <w:spacing w:after="0"/>
        <w:jc w:val="both"/>
        <w:rPr>
          <w:rFonts w:cs="B Mitra"/>
          <w:b/>
          <w:bCs/>
          <w:sz w:val="25"/>
          <w:szCs w:val="25"/>
          <w:rtl/>
        </w:rPr>
      </w:pPr>
      <w:r w:rsidRPr="0003035F">
        <w:rPr>
          <w:rFonts w:cs="B Mitra" w:hint="cs"/>
          <w:b/>
          <w:bCs/>
          <w:sz w:val="25"/>
          <w:szCs w:val="25"/>
          <w:rtl/>
        </w:rPr>
        <w:t xml:space="preserve">تبصره2: </w:t>
      </w:r>
      <w:r w:rsidRPr="0003035F">
        <w:rPr>
          <w:rFonts w:cs="B Mitra" w:hint="eastAsia"/>
          <w:sz w:val="25"/>
          <w:szCs w:val="25"/>
          <w:rtl/>
        </w:rPr>
        <w:t>در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محاسبه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فعال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ت</w:t>
      </w:r>
      <w:r w:rsidRPr="0003035F">
        <w:rPr>
          <w:rFonts w:cs="B Mitra" w:hint="cs"/>
          <w:sz w:val="25"/>
          <w:szCs w:val="25"/>
          <w:rtl/>
        </w:rPr>
        <w:t>‌</w:t>
      </w:r>
      <w:r w:rsidRPr="0003035F">
        <w:rPr>
          <w:rFonts w:cs="B Mitra" w:hint="eastAsia"/>
          <w:sz w:val="25"/>
          <w:szCs w:val="25"/>
          <w:rtl/>
        </w:rPr>
        <w:t>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تبل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غ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و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فرهنگ</w:t>
      </w:r>
      <w:r w:rsidRPr="0003035F">
        <w:rPr>
          <w:rFonts w:cs="B Mitra" w:hint="cs"/>
          <w:sz w:val="25"/>
          <w:szCs w:val="25"/>
          <w:rtl/>
        </w:rPr>
        <w:t>ی</w:t>
      </w:r>
      <w:r w:rsidR="0003035F" w:rsidRPr="0003035F">
        <w:rPr>
          <w:rFonts w:cs="B Mitra" w:hint="cs"/>
          <w:sz w:val="25"/>
          <w:szCs w:val="25"/>
          <w:rtl/>
        </w:rPr>
        <w:t xml:space="preserve"> برگزیدگان</w:t>
      </w:r>
      <w:r w:rsidRPr="0003035F">
        <w:rPr>
          <w:rFonts w:cs="B Mitra" w:hint="eastAsia"/>
          <w:sz w:val="25"/>
          <w:szCs w:val="25"/>
          <w:rtl/>
        </w:rPr>
        <w:t>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فعال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ت</w:t>
      </w:r>
      <w:r w:rsidRPr="0003035F">
        <w:rPr>
          <w:rFonts w:cs="B Mitra" w:hint="cs"/>
          <w:sz w:val="25"/>
          <w:szCs w:val="25"/>
          <w:rtl/>
        </w:rPr>
        <w:t>‌</w:t>
      </w:r>
      <w:r w:rsidRPr="0003035F">
        <w:rPr>
          <w:rFonts w:cs="B Mitra" w:hint="eastAsia"/>
          <w:sz w:val="25"/>
          <w:szCs w:val="25"/>
          <w:rtl/>
        </w:rPr>
        <w:t>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cs"/>
          <w:sz w:val="25"/>
          <w:szCs w:val="25"/>
          <w:u w:val="single"/>
          <w:rtl/>
        </w:rPr>
        <w:t>10</w:t>
      </w:r>
      <w:r w:rsidRPr="0003035F">
        <w:rPr>
          <w:rFonts w:cs="B Mitra"/>
          <w:sz w:val="25"/>
          <w:szCs w:val="25"/>
          <w:u w:val="single"/>
          <w:rtl/>
        </w:rPr>
        <w:t xml:space="preserve"> </w:t>
      </w:r>
      <w:r w:rsidRPr="0003035F">
        <w:rPr>
          <w:rFonts w:cs="B Mitra" w:hint="eastAsia"/>
          <w:sz w:val="25"/>
          <w:szCs w:val="25"/>
          <w:u w:val="single"/>
          <w:rtl/>
        </w:rPr>
        <w:t>سال</w:t>
      </w:r>
      <w:r w:rsidRPr="0003035F">
        <w:rPr>
          <w:rFonts w:cs="B Mitra"/>
          <w:sz w:val="25"/>
          <w:szCs w:val="25"/>
          <w:u w:val="single"/>
          <w:rtl/>
        </w:rPr>
        <w:t xml:space="preserve"> </w:t>
      </w:r>
      <w:r w:rsidRPr="0003035F">
        <w:rPr>
          <w:rFonts w:cs="B Mitra" w:hint="eastAsia"/>
          <w:sz w:val="25"/>
          <w:szCs w:val="25"/>
          <w:u w:val="single"/>
          <w:rtl/>
        </w:rPr>
        <w:t>اخ</w:t>
      </w:r>
      <w:r w:rsidRPr="0003035F">
        <w:rPr>
          <w:rFonts w:cs="B Mitra" w:hint="cs"/>
          <w:sz w:val="25"/>
          <w:szCs w:val="25"/>
          <w:u w:val="single"/>
          <w:rtl/>
        </w:rPr>
        <w:t>ی</w:t>
      </w:r>
      <w:r w:rsidRPr="0003035F">
        <w:rPr>
          <w:rFonts w:cs="B Mitra" w:hint="eastAsia"/>
          <w:sz w:val="25"/>
          <w:szCs w:val="25"/>
          <w:u w:val="single"/>
          <w:rtl/>
        </w:rPr>
        <w:t>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منظور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خواهد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شد</w:t>
      </w:r>
      <w:r w:rsidRPr="0003035F">
        <w:rPr>
          <w:rFonts w:cs="B Mitra"/>
          <w:sz w:val="25"/>
          <w:szCs w:val="25"/>
          <w:rtl/>
        </w:rPr>
        <w:t>.</w:t>
      </w:r>
    </w:p>
    <w:p w:rsidR="00D4656A" w:rsidRPr="0003035F" w:rsidRDefault="00D4656A" w:rsidP="00D4656A">
      <w:pPr>
        <w:spacing w:after="0"/>
        <w:jc w:val="both"/>
        <w:rPr>
          <w:rFonts w:cs="B Mitra"/>
          <w:sz w:val="25"/>
          <w:szCs w:val="25"/>
        </w:rPr>
      </w:pPr>
      <w:r w:rsidRPr="0003035F">
        <w:rPr>
          <w:rFonts w:cs="B Mitra" w:hint="cs"/>
          <w:b/>
          <w:bCs/>
          <w:sz w:val="25"/>
          <w:szCs w:val="25"/>
          <w:rtl/>
        </w:rPr>
        <w:t xml:space="preserve">تبصره3 </w:t>
      </w:r>
      <w:r w:rsidRPr="0003035F">
        <w:rPr>
          <w:rFonts w:cs="B Mitra" w:hint="cs"/>
          <w:sz w:val="25"/>
          <w:szCs w:val="25"/>
          <w:rtl/>
        </w:rPr>
        <w:t>امتیاز تبلیغ درازمدت، تبلیغ در مناطق خاص(محروم، فرقه نشین، مرزی و..) و تبلیغ جهادی  با 10% اضافه منظور خواهد شد.</w:t>
      </w:r>
    </w:p>
    <w:p w:rsidR="00D4656A" w:rsidRPr="0003035F" w:rsidRDefault="00D4656A" w:rsidP="00D4656A">
      <w:pPr>
        <w:spacing w:after="0"/>
        <w:jc w:val="both"/>
        <w:rPr>
          <w:rFonts w:cs="B Mitra"/>
          <w:sz w:val="25"/>
          <w:szCs w:val="25"/>
          <w:rtl/>
        </w:rPr>
      </w:pPr>
      <w:r w:rsidRPr="0003035F">
        <w:rPr>
          <w:rFonts w:cs="B Mitra" w:hint="cs"/>
          <w:b/>
          <w:bCs/>
          <w:sz w:val="25"/>
          <w:szCs w:val="25"/>
          <w:rtl/>
        </w:rPr>
        <w:t xml:space="preserve">تبصره4: </w:t>
      </w:r>
      <w:r w:rsidRPr="0003035F">
        <w:rPr>
          <w:rFonts w:cs="B Mitra" w:hint="cs"/>
          <w:sz w:val="25"/>
          <w:szCs w:val="25"/>
          <w:rtl/>
        </w:rPr>
        <w:t>محاسبه امتیاز نهایی تبلیغ به شرح ذیل است:</w:t>
      </w:r>
      <w:r w:rsidRPr="0003035F">
        <w:rPr>
          <w:rFonts w:cs="B Mitra" w:hint="cs"/>
          <w:b/>
          <w:bCs/>
          <w:sz w:val="25"/>
          <w:szCs w:val="25"/>
          <w:rtl/>
        </w:rPr>
        <w:t xml:space="preserve">   </w:t>
      </w:r>
    </w:p>
    <w:p w:rsidR="00D4656A" w:rsidRPr="0003035F" w:rsidRDefault="00D4656A" w:rsidP="00D4656A">
      <w:pPr>
        <w:spacing w:after="0"/>
        <w:jc w:val="both"/>
        <w:rPr>
          <w:rFonts w:cs="B Mitra"/>
          <w:sz w:val="25"/>
          <w:szCs w:val="25"/>
          <w:rtl/>
        </w:rPr>
      </w:pPr>
      <w:r w:rsidRPr="0003035F">
        <w:rPr>
          <w:rFonts w:cs="B Mitra" w:hint="cs"/>
          <w:sz w:val="25"/>
          <w:szCs w:val="25"/>
          <w:rtl/>
        </w:rPr>
        <w:t xml:space="preserve">   امتیاز سایر قلمروهای تخصصی حداکثر تا 30 امتیاز + امتیاز تأثیرگذاری + امتیاز</w:t>
      </w:r>
      <w:r w:rsidRPr="0003035F">
        <w:rPr>
          <w:rFonts w:hint="eastAsi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فعال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ت‌ها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مرتبط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با</w:t>
      </w:r>
      <w:r w:rsidRPr="0003035F">
        <w:rPr>
          <w:rFonts w:cs="B Mitra"/>
          <w:sz w:val="25"/>
          <w:szCs w:val="25"/>
          <w:rtl/>
        </w:rPr>
        <w:t xml:space="preserve"> </w:t>
      </w:r>
      <w:r w:rsidRPr="0003035F">
        <w:rPr>
          <w:rFonts w:cs="B Mitra" w:hint="eastAsia"/>
          <w:sz w:val="25"/>
          <w:szCs w:val="25"/>
          <w:rtl/>
        </w:rPr>
        <w:t>تبل</w:t>
      </w:r>
      <w:r w:rsidRPr="0003035F">
        <w:rPr>
          <w:rFonts w:cs="B Mitra" w:hint="cs"/>
          <w:sz w:val="25"/>
          <w:szCs w:val="25"/>
          <w:rtl/>
        </w:rPr>
        <w:t>ی</w:t>
      </w:r>
      <w:r w:rsidRPr="0003035F">
        <w:rPr>
          <w:rFonts w:cs="B Mitra" w:hint="eastAsia"/>
          <w:sz w:val="25"/>
          <w:szCs w:val="25"/>
          <w:rtl/>
        </w:rPr>
        <w:t>غ</w:t>
      </w:r>
      <w:r w:rsidRPr="0003035F">
        <w:rPr>
          <w:rFonts w:cs="B Mitra" w:hint="cs"/>
          <w:sz w:val="25"/>
          <w:szCs w:val="25"/>
          <w:rtl/>
        </w:rPr>
        <w:t xml:space="preserve"> + امتیاز قلمرو اصلی = امتیاز نهایی</w:t>
      </w:r>
    </w:p>
    <w:p w:rsidR="00D4656A" w:rsidRDefault="00D4656A" w:rsidP="00A34B18">
      <w:pPr>
        <w:spacing w:before="120" w:after="0" w:line="240" w:lineRule="auto"/>
        <w:ind w:firstLine="288"/>
        <w:jc w:val="both"/>
        <w:rPr>
          <w:rFonts w:cs="B Titr"/>
          <w:rtl/>
        </w:rPr>
      </w:pPr>
    </w:p>
    <w:p w:rsidR="00A34B18" w:rsidRDefault="00486A77" w:rsidP="00A34B18">
      <w:pPr>
        <w:spacing w:before="120" w:after="0" w:line="240" w:lineRule="auto"/>
        <w:ind w:firstLine="288"/>
        <w:jc w:val="both"/>
        <w:rPr>
          <w:rFonts w:cs="B Titr"/>
        </w:rPr>
      </w:pPr>
      <w:r w:rsidRPr="00A82460">
        <w:rPr>
          <w:rFonts w:cs="B Titr" w:hint="cs"/>
          <w:rtl/>
        </w:rPr>
        <w:t>تاریخ:</w:t>
      </w:r>
      <w:r>
        <w:rPr>
          <w:rFonts w:cs="B Titr" w:hint="cs"/>
          <w:rtl/>
        </w:rPr>
        <w:t xml:space="preserve">                                                       </w:t>
      </w:r>
    </w:p>
    <w:p w:rsidR="00F407C7" w:rsidRDefault="00A34B18" w:rsidP="002B0F13">
      <w:pPr>
        <w:spacing w:after="0" w:line="48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نام و امضای معاون </w:t>
      </w:r>
      <w:r w:rsidR="00D4656A">
        <w:rPr>
          <w:rFonts w:cs="B Titr" w:hint="cs"/>
          <w:sz w:val="24"/>
          <w:szCs w:val="24"/>
          <w:rtl/>
        </w:rPr>
        <w:t>تبلیغ و امور فرهنگی</w:t>
      </w:r>
      <w:r>
        <w:rPr>
          <w:rFonts w:cs="B Titr"/>
          <w:sz w:val="24"/>
          <w:szCs w:val="24"/>
        </w:rPr>
        <w:t xml:space="preserve"> </w:t>
      </w:r>
      <w:r w:rsidR="002B0F13" w:rsidRPr="002B0F13">
        <w:rPr>
          <w:rFonts w:cs="B Titr" w:hint="cs"/>
          <w:sz w:val="24"/>
          <w:szCs w:val="24"/>
          <w:rtl/>
        </w:rPr>
        <w:t>جامعة</w:t>
      </w:r>
      <w:bookmarkStart w:id="0" w:name="_GoBack"/>
      <w:bookmarkEnd w:id="0"/>
      <w:r w:rsidR="002B0F13" w:rsidRPr="002B0F13">
        <w:rPr>
          <w:rFonts w:cs="B Titr" w:hint="cs"/>
          <w:sz w:val="24"/>
          <w:szCs w:val="24"/>
          <w:rtl/>
        </w:rPr>
        <w:t xml:space="preserve">الزهراء </w:t>
      </w:r>
      <w:r w:rsidR="002B0F13" w:rsidRPr="002B0F13">
        <w:rPr>
          <w:rFonts w:cs="B Titr" w:hint="cs"/>
          <w:sz w:val="24"/>
          <w:szCs w:val="24"/>
          <w:vertAlign w:val="superscript"/>
          <w:rtl/>
        </w:rPr>
        <w:t>علیهاسلام</w:t>
      </w:r>
      <w:r w:rsidR="00F407C7">
        <w:rPr>
          <w:rFonts w:cs="B Titr" w:hint="cs"/>
          <w:sz w:val="24"/>
          <w:szCs w:val="24"/>
          <w:rtl/>
        </w:rPr>
        <w:t>:</w:t>
      </w:r>
    </w:p>
    <w:sectPr w:rsidR="00F407C7" w:rsidSect="00C9055B">
      <w:footerReference w:type="default" r:id="rId7"/>
      <w:pgSz w:w="11906" w:h="16838"/>
      <w:pgMar w:top="450" w:right="656" w:bottom="568" w:left="567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2E" w:rsidRDefault="00654A2E" w:rsidP="00C9055B">
      <w:pPr>
        <w:spacing w:after="0" w:line="240" w:lineRule="auto"/>
      </w:pPr>
      <w:r>
        <w:separator/>
      </w:r>
    </w:p>
  </w:endnote>
  <w:endnote w:type="continuationSeparator" w:id="0">
    <w:p w:rsidR="00654A2E" w:rsidRDefault="00654A2E" w:rsidP="00C9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22588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55B" w:rsidRDefault="00C90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F1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9055B" w:rsidRDefault="00C9055B" w:rsidP="00C90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2E" w:rsidRDefault="00654A2E" w:rsidP="00C9055B">
      <w:pPr>
        <w:spacing w:after="0" w:line="240" w:lineRule="auto"/>
      </w:pPr>
      <w:r>
        <w:separator/>
      </w:r>
    </w:p>
  </w:footnote>
  <w:footnote w:type="continuationSeparator" w:id="0">
    <w:p w:rsidR="00654A2E" w:rsidRDefault="00654A2E" w:rsidP="00C9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43E"/>
    <w:multiLevelType w:val="hybridMultilevel"/>
    <w:tmpl w:val="E4EE2F66"/>
    <w:lvl w:ilvl="0" w:tplc="C808552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DF6C73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502EA8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C027D0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377C1D"/>
    <w:multiLevelType w:val="hybridMultilevel"/>
    <w:tmpl w:val="5568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283E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7A6802"/>
    <w:multiLevelType w:val="hybridMultilevel"/>
    <w:tmpl w:val="C4A0AF32"/>
    <w:lvl w:ilvl="0" w:tplc="8FAC5F6E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45E22A40"/>
    <w:multiLevelType w:val="hybridMultilevel"/>
    <w:tmpl w:val="D5A8258A"/>
    <w:lvl w:ilvl="0" w:tplc="63A8A34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A4BB0"/>
    <w:multiLevelType w:val="hybridMultilevel"/>
    <w:tmpl w:val="D4CC40A0"/>
    <w:lvl w:ilvl="0" w:tplc="C800311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92200"/>
    <w:multiLevelType w:val="hybridMultilevel"/>
    <w:tmpl w:val="28362376"/>
    <w:lvl w:ilvl="0" w:tplc="7AA0ABC4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41750E"/>
    <w:multiLevelType w:val="hybridMultilevel"/>
    <w:tmpl w:val="6246A882"/>
    <w:lvl w:ilvl="0" w:tplc="32622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BF279ED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BC5A12"/>
    <w:multiLevelType w:val="hybridMultilevel"/>
    <w:tmpl w:val="3C10A262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10"/>
    <w:rsid w:val="00027718"/>
    <w:rsid w:val="0003035F"/>
    <w:rsid w:val="00033922"/>
    <w:rsid w:val="00040B27"/>
    <w:rsid w:val="00063D6B"/>
    <w:rsid w:val="00074AF3"/>
    <w:rsid w:val="000C7FD9"/>
    <w:rsid w:val="001108C0"/>
    <w:rsid w:val="001957B5"/>
    <w:rsid w:val="001A3DEB"/>
    <w:rsid w:val="002410EB"/>
    <w:rsid w:val="002573C6"/>
    <w:rsid w:val="00261D91"/>
    <w:rsid w:val="002B0F13"/>
    <w:rsid w:val="00300D7D"/>
    <w:rsid w:val="00317E65"/>
    <w:rsid w:val="00345E8E"/>
    <w:rsid w:val="003628D8"/>
    <w:rsid w:val="003A00D0"/>
    <w:rsid w:val="003E2A5E"/>
    <w:rsid w:val="004271C5"/>
    <w:rsid w:val="00461146"/>
    <w:rsid w:val="00465C72"/>
    <w:rsid w:val="00486A77"/>
    <w:rsid w:val="004A766B"/>
    <w:rsid w:val="004C4346"/>
    <w:rsid w:val="004F63F5"/>
    <w:rsid w:val="0050257F"/>
    <w:rsid w:val="00554A4F"/>
    <w:rsid w:val="005C7DBE"/>
    <w:rsid w:val="005F42A0"/>
    <w:rsid w:val="00654A2E"/>
    <w:rsid w:val="0067466E"/>
    <w:rsid w:val="006821F3"/>
    <w:rsid w:val="006A2C4D"/>
    <w:rsid w:val="006C5752"/>
    <w:rsid w:val="006E3AD9"/>
    <w:rsid w:val="006F46CD"/>
    <w:rsid w:val="00701846"/>
    <w:rsid w:val="00710813"/>
    <w:rsid w:val="00780BC1"/>
    <w:rsid w:val="00784D10"/>
    <w:rsid w:val="00795FFE"/>
    <w:rsid w:val="00813BE9"/>
    <w:rsid w:val="00830567"/>
    <w:rsid w:val="0085174B"/>
    <w:rsid w:val="0096373D"/>
    <w:rsid w:val="009A6C63"/>
    <w:rsid w:val="009B6BAA"/>
    <w:rsid w:val="00A1201D"/>
    <w:rsid w:val="00A34B18"/>
    <w:rsid w:val="00A35BA3"/>
    <w:rsid w:val="00A82460"/>
    <w:rsid w:val="00AC4ED5"/>
    <w:rsid w:val="00B56197"/>
    <w:rsid w:val="00B61A82"/>
    <w:rsid w:val="00BA5C99"/>
    <w:rsid w:val="00BF33BC"/>
    <w:rsid w:val="00BF7026"/>
    <w:rsid w:val="00C210C8"/>
    <w:rsid w:val="00C57924"/>
    <w:rsid w:val="00C76739"/>
    <w:rsid w:val="00C9055B"/>
    <w:rsid w:val="00CB4907"/>
    <w:rsid w:val="00CB5D60"/>
    <w:rsid w:val="00CC05DB"/>
    <w:rsid w:val="00D16506"/>
    <w:rsid w:val="00D4656A"/>
    <w:rsid w:val="00DC415D"/>
    <w:rsid w:val="00DD52FC"/>
    <w:rsid w:val="00E13EFB"/>
    <w:rsid w:val="00F133CB"/>
    <w:rsid w:val="00F24278"/>
    <w:rsid w:val="00F262C0"/>
    <w:rsid w:val="00F407C7"/>
    <w:rsid w:val="00FD5DB8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EB87E-2215-4A86-9BD0-8DBEE51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Badr" w:hAnsiTheme="minorHAnsi" w:cs="B Mitr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0EB"/>
    <w:pPr>
      <w:keepNext/>
      <w:keepLines/>
      <w:bidi w:val="0"/>
      <w:spacing w:after="0" w:line="240" w:lineRule="auto"/>
      <w:ind w:left="340" w:right="284" w:firstLine="142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0EB"/>
    <w:pPr>
      <w:shd w:val="clear" w:color="auto" w:fill="FFFFFF" w:themeFill="background1"/>
      <w:spacing w:after="0" w:line="240" w:lineRule="auto"/>
      <w:ind w:left="142"/>
      <w:jc w:val="both"/>
      <w:outlineLvl w:val="1"/>
    </w:pPr>
    <w:rPr>
      <w:rFonts w:eastAsiaTheme="minorEastAsia" w:cs="B Zar"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EB"/>
    <w:pPr>
      <w:outlineLvl w:val="2"/>
    </w:pPr>
    <w:rPr>
      <w:rFonts w:cs="B Nazan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0EB"/>
    <w:pPr>
      <w:keepNext/>
      <w:keepLines/>
      <w:spacing w:before="40" w:after="0" w:line="240" w:lineRule="auto"/>
      <w:ind w:firstLine="142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10"/>
    <w:pPr>
      <w:spacing w:after="0" w:line="240" w:lineRule="auto"/>
    </w:pPr>
    <w:rPr>
      <w:rFonts w:eastAsia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لیست,heding3,List Paragraph1"/>
    <w:basedOn w:val="Normal"/>
    <w:qFormat/>
    <w:rsid w:val="00FD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1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5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10EB"/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10EB"/>
    <w:rPr>
      <w:rFonts w:eastAsiaTheme="minorEastAsia" w:cs="B Zar"/>
      <w:bCs/>
      <w:sz w:val="24"/>
      <w:szCs w:val="24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2410EB"/>
    <w:rPr>
      <w:rFonts w:eastAsiaTheme="minorEastAsia" w:cs="B Nazanin"/>
      <w:bCs/>
      <w:sz w:val="24"/>
      <w:szCs w:val="24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0E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0E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0EB"/>
    <w:rPr>
      <w:rFonts w:eastAsiaTheme="minorEastAsia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410EB"/>
    <w:rPr>
      <w:vertAlign w:val="superscript"/>
    </w:rPr>
  </w:style>
  <w:style w:type="paragraph" w:styleId="NoSpacing">
    <w:name w:val="No Spacing"/>
    <w:uiPriority w:val="1"/>
    <w:qFormat/>
    <w:rsid w:val="002410EB"/>
    <w:pPr>
      <w:bidi/>
      <w:spacing w:after="0" w:line="240" w:lineRule="auto"/>
    </w:pPr>
    <w:rPr>
      <w:rFonts w:eastAsiaTheme="minorEastAsia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2410EB"/>
    <w:rPr>
      <w:rFonts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410EB"/>
    <w:rPr>
      <w:rFonts w:eastAsiaTheme="minorEastAsi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0EB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EB"/>
    <w:pPr>
      <w:bidi w:val="0"/>
      <w:spacing w:after="0" w:line="240" w:lineRule="auto"/>
      <w:ind w:left="1134" w:right="851" w:firstLine="720"/>
      <w:jc w:val="right"/>
    </w:pPr>
    <w:rPr>
      <w:rFonts w:eastAsiaTheme="minorEastAsia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EB"/>
    <w:rPr>
      <w:rFonts w:eastAsiaTheme="minorEastAsia" w:cstheme="min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410EB"/>
    <w:pPr>
      <w:shd w:val="clear" w:color="auto" w:fill="F2F2F2" w:themeFill="background1" w:themeFillShade="F2"/>
      <w:tabs>
        <w:tab w:val="right" w:leader="dot" w:pos="9638"/>
      </w:tabs>
      <w:spacing w:before="60" w:after="0" w:line="240" w:lineRule="auto"/>
      <w:ind w:firstLine="142"/>
      <w:jc w:val="both"/>
    </w:pPr>
    <w:rPr>
      <w:rFonts w:eastAsiaTheme="minorEastAsia" w:cs="B Nazanin"/>
      <w:b/>
      <w:bCs/>
      <w:noProof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410EB"/>
    <w:pPr>
      <w:spacing w:after="100" w:line="240" w:lineRule="auto"/>
      <w:ind w:left="220" w:firstLine="142"/>
      <w:jc w:val="both"/>
    </w:pPr>
    <w:rPr>
      <w:rFonts w:eastAsiaTheme="minorEastAsia" w:cs="B Nazani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410EB"/>
    <w:pPr>
      <w:spacing w:after="100" w:line="240" w:lineRule="auto"/>
      <w:ind w:left="440" w:firstLine="142"/>
      <w:jc w:val="both"/>
    </w:pPr>
    <w:rPr>
      <w:rFonts w:eastAsiaTheme="minorEastAsia" w:cs="B Nazanin"/>
      <w:szCs w:val="24"/>
    </w:rPr>
  </w:style>
  <w:style w:type="character" w:styleId="Hyperlink">
    <w:name w:val="Hyperlink"/>
    <w:basedOn w:val="DefaultParagraphFont"/>
    <w:uiPriority w:val="99"/>
    <w:unhideWhenUsed/>
    <w:rsid w:val="002410E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2410EB"/>
  </w:style>
  <w:style w:type="paragraph" w:styleId="TOC4">
    <w:name w:val="toc 4"/>
    <w:basedOn w:val="Normal"/>
    <w:next w:val="Normal"/>
    <w:autoRedefine/>
    <w:uiPriority w:val="39"/>
    <w:unhideWhenUsed/>
    <w:rsid w:val="002410EB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410EB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410EB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410EB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410EB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410EB"/>
    <w:pPr>
      <w:spacing w:after="100" w:line="259" w:lineRule="auto"/>
      <w:ind w:left="176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2410EB"/>
    <w:pPr>
      <w:tabs>
        <w:tab w:val="right" w:pos="3207"/>
        <w:tab w:val="right" w:pos="3747"/>
      </w:tabs>
      <w:spacing w:after="120" w:line="240" w:lineRule="auto"/>
      <w:jc w:val="lowKashida"/>
    </w:pPr>
    <w:rPr>
      <w:rFonts w:ascii="B Nazanin" w:eastAsia="Times New Roman" w:hAnsi="B Nazanin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2410EB"/>
    <w:rPr>
      <w:rFonts w:ascii="B Nazanin" w:eastAsia="Times New Roman" w:hAnsi="B Nazani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10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EB"/>
    <w:pPr>
      <w:bidi/>
      <w:spacing w:after="200"/>
      <w:ind w:left="0" w:right="0" w:firstLine="0"/>
      <w:jc w:val="left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EB"/>
    <w:rPr>
      <w:rFonts w:eastAsiaTheme="minorEastAsia" w:cstheme="minorBidi"/>
      <w:b/>
      <w:bCs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4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مهدی راستگو</dc:creator>
  <cp:lastModifiedBy>محمدمهدی راستگو</cp:lastModifiedBy>
  <cp:revision>63</cp:revision>
  <cp:lastPrinted>2023-11-16T12:43:00Z</cp:lastPrinted>
  <dcterms:created xsi:type="dcterms:W3CDTF">2021-09-12T09:05:00Z</dcterms:created>
  <dcterms:modified xsi:type="dcterms:W3CDTF">2024-02-06T08:36:00Z</dcterms:modified>
</cp:coreProperties>
</file>